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B7AB0" w14:textId="77777777" w:rsidR="007B179B" w:rsidRDefault="00671988">
      <w:pPr>
        <w:spacing w:after="0"/>
        <w:jc w:val="center"/>
      </w:pPr>
      <w:r>
        <w:rPr>
          <w:b/>
          <w:color w:val="1F4D78"/>
          <w:sz w:val="35"/>
        </w:rPr>
        <w:t>RAYMOND GOODE, JR.</w:t>
      </w:r>
    </w:p>
    <w:p w14:paraId="056E9093" w14:textId="77777777" w:rsidR="007B179B" w:rsidRPr="000B10F5" w:rsidRDefault="00671988">
      <w:pPr>
        <w:spacing w:after="20"/>
        <w:jc w:val="center"/>
        <w:rPr>
          <w:sz w:val="22"/>
        </w:rPr>
      </w:pPr>
      <w:r w:rsidRPr="000B10F5">
        <w:rPr>
          <w:b/>
          <w:sz w:val="22"/>
        </w:rPr>
        <w:t>Technology Leadership | Web Platforms | Digital Services | Project Delivery</w:t>
      </w:r>
    </w:p>
    <w:p w14:paraId="7DAD1AAF" w14:textId="77777777" w:rsidR="007B179B" w:rsidRPr="000B10F5" w:rsidRDefault="00671988">
      <w:pPr>
        <w:jc w:val="center"/>
        <w:rPr>
          <w:sz w:val="20"/>
          <w:szCs w:val="20"/>
        </w:rPr>
      </w:pPr>
      <w:r w:rsidRPr="000B10F5">
        <w:rPr>
          <w:color w:val="4E5660"/>
          <w:sz w:val="20"/>
          <w:szCs w:val="20"/>
        </w:rPr>
        <w:t>White Plains, MD | (240) 460-1556 | raymond@rggstudio.com | linkedin.com/in/raymondgoode | www.rggstudio.com</w:t>
      </w:r>
    </w:p>
    <w:p w14:paraId="74E5B01F" w14:textId="77777777" w:rsidR="007B179B" w:rsidRPr="000B10F5" w:rsidRDefault="00671988">
      <w:pPr>
        <w:pStyle w:val="Heading1"/>
        <w:pBdr>
          <w:bottom w:val="single" w:sz="5" w:space="1" w:color="9EADBD"/>
        </w:pBdr>
        <w:rPr>
          <w:sz w:val="22"/>
          <w:szCs w:val="22"/>
        </w:rPr>
      </w:pPr>
      <w:r w:rsidRPr="000B10F5">
        <w:rPr>
          <w:sz w:val="22"/>
          <w:szCs w:val="22"/>
        </w:rPr>
        <w:t>EXECUTIVE PROFILE</w:t>
      </w:r>
    </w:p>
    <w:p w14:paraId="2AA27B8A" w14:textId="77777777" w:rsidR="007B179B" w:rsidRPr="000B10F5" w:rsidRDefault="00671988">
      <w:pPr>
        <w:spacing w:line="269" w:lineRule="auto"/>
        <w:rPr>
          <w:sz w:val="22"/>
        </w:rPr>
      </w:pPr>
      <w:r w:rsidRPr="000B10F5">
        <w:rPr>
          <w:sz w:val="22"/>
        </w:rPr>
        <w:t>Technology leader who turns organizational needs into reliable systems, clearer delivery plans, and secure, accessible digital services. Known for leading technical teams, strengthening governance, improving web platforms and data-rich applications, coordinating stakeholders, and moving complex work from discovery through launch, support, and continuous improvement.</w:t>
      </w:r>
    </w:p>
    <w:p w14:paraId="366A34BA" w14:textId="77777777" w:rsidR="007B179B" w:rsidRPr="000B10F5" w:rsidRDefault="00671988">
      <w:pPr>
        <w:pStyle w:val="Heading1"/>
        <w:pBdr>
          <w:bottom w:val="single" w:sz="5" w:space="1" w:color="9EADBD"/>
        </w:pBdr>
        <w:rPr>
          <w:sz w:val="22"/>
          <w:szCs w:val="22"/>
        </w:rPr>
      </w:pPr>
      <w:r w:rsidRPr="000B10F5">
        <w:rPr>
          <w:sz w:val="22"/>
          <w:szCs w:val="22"/>
        </w:rPr>
        <w:t>LEADERSHIP SNAPSHOT</w:t>
      </w:r>
    </w:p>
    <w:tbl>
      <w:tblPr>
        <w:tblW w:w="9360" w:type="dxa"/>
        <w:tblInd w:w="120" w:type="dxa"/>
        <w:tblBorders>
          <w:top w:val="single" w:sz="4" w:space="0" w:color="D7DEE8"/>
          <w:left w:val="single" w:sz="4" w:space="0" w:color="D7DEE8"/>
          <w:bottom w:val="single" w:sz="4" w:space="0" w:color="D7DEE8"/>
          <w:right w:val="single" w:sz="4" w:space="0" w:color="D7DEE8"/>
          <w:insideH w:val="single" w:sz="4" w:space="0" w:color="D7DEE8"/>
          <w:insideV w:val="single" w:sz="4" w:space="0" w:color="D7DEE8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7B179B" w:rsidRPr="000B10F5" w14:paraId="797C7061" w14:textId="77777777">
        <w:tc>
          <w:tcPr>
            <w:tcW w:w="4579" w:type="dxa"/>
            <w:shd w:val="clear" w:color="auto" w:fill="F4F7F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758403" w14:textId="77777777" w:rsidR="007B179B" w:rsidRPr="000B10F5" w:rsidRDefault="00671988">
            <w:pPr>
              <w:spacing w:after="20" w:line="259" w:lineRule="auto"/>
              <w:rPr>
                <w:sz w:val="22"/>
              </w:rPr>
            </w:pPr>
            <w:r w:rsidRPr="000B10F5">
              <w:rPr>
                <w:b/>
                <w:color w:val="1F4D78"/>
                <w:sz w:val="22"/>
              </w:rPr>
              <w:t xml:space="preserve">Enterprise applications: </w:t>
            </w:r>
            <w:r w:rsidRPr="000B10F5">
              <w:rPr>
                <w:sz w:val="22"/>
              </w:rPr>
              <w:t>Led application delivery, CMS modernization, dashboards, workflow automation, QA, documentation, and operational support across federal and global environments.</w:t>
            </w:r>
          </w:p>
        </w:tc>
        <w:tc>
          <w:tcPr>
            <w:tcW w:w="4579" w:type="dxa"/>
            <w:shd w:val="clear" w:color="auto" w:fill="F4F7F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5622A8" w14:textId="6150047D" w:rsidR="007B179B" w:rsidRPr="000B10F5" w:rsidRDefault="00671988">
            <w:pPr>
              <w:spacing w:after="20" w:line="259" w:lineRule="auto"/>
              <w:rPr>
                <w:sz w:val="22"/>
              </w:rPr>
            </w:pPr>
            <w:r w:rsidRPr="000B10F5">
              <w:rPr>
                <w:b/>
                <w:color w:val="1F4D78"/>
                <w:sz w:val="22"/>
              </w:rPr>
              <w:t xml:space="preserve">Service delivery: </w:t>
            </w:r>
            <w:r w:rsidRPr="000B10F5">
              <w:rPr>
                <w:sz w:val="22"/>
              </w:rPr>
              <w:t>Brings a service-first technology posture for executives, business teams, content owners, analysts, internal users, and public stakeholders.</w:t>
            </w:r>
            <w:r w:rsidR="007A207E" w:rsidRPr="000B10F5">
              <w:rPr>
                <w:sz w:val="22"/>
              </w:rPr>
              <w:br/>
            </w:r>
          </w:p>
        </w:tc>
      </w:tr>
      <w:tr w:rsidR="007B179B" w:rsidRPr="000B10F5" w14:paraId="345AE595" w14:textId="77777777">
        <w:tc>
          <w:tcPr>
            <w:tcW w:w="4579" w:type="dxa"/>
            <w:shd w:val="clear" w:color="auto" w:fill="F4F7F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F02210" w14:textId="77777777" w:rsidR="007B179B" w:rsidRPr="000B10F5" w:rsidRDefault="00671988">
            <w:pPr>
              <w:spacing w:after="20" w:line="259" w:lineRule="auto"/>
              <w:rPr>
                <w:sz w:val="22"/>
              </w:rPr>
            </w:pPr>
            <w:r w:rsidRPr="000B10F5">
              <w:rPr>
                <w:b/>
                <w:color w:val="1F4D78"/>
                <w:sz w:val="22"/>
              </w:rPr>
              <w:t xml:space="preserve">Team leadership: </w:t>
            </w:r>
            <w:r w:rsidRPr="000B10F5">
              <w:rPr>
                <w:sz w:val="22"/>
              </w:rPr>
              <w:t xml:space="preserve">Supervised and mentored a 9-person development and platform support team, setting priorities, governance practices, customer support expectations, and </w:t>
            </w:r>
            <w:proofErr w:type="gramStart"/>
            <w:r w:rsidRPr="000B10F5">
              <w:rPr>
                <w:sz w:val="22"/>
              </w:rPr>
              <w:t>release</w:t>
            </w:r>
            <w:proofErr w:type="gramEnd"/>
            <w:r w:rsidRPr="000B10F5">
              <w:rPr>
                <w:sz w:val="22"/>
              </w:rPr>
              <w:t xml:space="preserve"> readiness discipline.</w:t>
            </w:r>
          </w:p>
        </w:tc>
        <w:tc>
          <w:tcPr>
            <w:tcW w:w="4579" w:type="dxa"/>
            <w:shd w:val="clear" w:color="auto" w:fill="F4F7F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579E25" w14:textId="55C912D7" w:rsidR="007B179B" w:rsidRPr="000B10F5" w:rsidRDefault="00671988">
            <w:pPr>
              <w:spacing w:after="20" w:line="259" w:lineRule="auto"/>
              <w:rPr>
                <w:sz w:val="22"/>
              </w:rPr>
            </w:pPr>
            <w:r w:rsidRPr="000B10F5">
              <w:rPr>
                <w:b/>
                <w:color w:val="1F4D78"/>
                <w:sz w:val="22"/>
              </w:rPr>
              <w:t xml:space="preserve">Digital transformation: </w:t>
            </w:r>
            <w:r w:rsidRPr="000B10F5">
              <w:rPr>
                <w:sz w:val="22"/>
              </w:rPr>
              <w:t>Converted complex manual and data-heavy processes into maintainable web platforms, clearer user experiences, and repeatable validation workflows.</w:t>
            </w:r>
            <w:r w:rsidR="007A207E" w:rsidRPr="000B10F5">
              <w:rPr>
                <w:sz w:val="22"/>
              </w:rPr>
              <w:br/>
            </w:r>
          </w:p>
        </w:tc>
      </w:tr>
      <w:tr w:rsidR="007B179B" w:rsidRPr="000B10F5" w14:paraId="3CBD6B2E" w14:textId="77777777">
        <w:tc>
          <w:tcPr>
            <w:tcW w:w="4579" w:type="dxa"/>
            <w:shd w:val="clear" w:color="auto" w:fill="F4F7F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264D70" w14:textId="77777777" w:rsidR="007B179B" w:rsidRPr="000B10F5" w:rsidRDefault="00671988">
            <w:pPr>
              <w:spacing w:after="20" w:line="259" w:lineRule="auto"/>
              <w:rPr>
                <w:sz w:val="22"/>
              </w:rPr>
            </w:pPr>
            <w:r w:rsidRPr="000B10F5">
              <w:rPr>
                <w:b/>
                <w:color w:val="1F4D78"/>
                <w:sz w:val="22"/>
              </w:rPr>
              <w:t xml:space="preserve">Security and governance: </w:t>
            </w:r>
            <w:r w:rsidRPr="000B10F5">
              <w:rPr>
                <w:sz w:val="22"/>
              </w:rPr>
              <w:t>Managed SharePoint permissions, website access, security protocols, compliance coordination, regression prevention, and data integrity checks.</w:t>
            </w:r>
          </w:p>
        </w:tc>
        <w:tc>
          <w:tcPr>
            <w:tcW w:w="4579" w:type="dxa"/>
            <w:shd w:val="clear" w:color="auto" w:fill="F4F7F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758007" w14:textId="77777777" w:rsidR="007B179B" w:rsidRPr="000B10F5" w:rsidRDefault="00671988">
            <w:pPr>
              <w:spacing w:after="20" w:line="259" w:lineRule="auto"/>
              <w:rPr>
                <w:sz w:val="22"/>
              </w:rPr>
            </w:pPr>
            <w:r w:rsidRPr="000B10F5">
              <w:rPr>
                <w:b/>
                <w:color w:val="1F4D78"/>
                <w:sz w:val="22"/>
              </w:rPr>
              <w:t xml:space="preserve">Project execution: </w:t>
            </w:r>
            <w:r w:rsidRPr="000B10F5">
              <w:rPr>
                <w:sz w:val="22"/>
              </w:rPr>
              <w:t>Led discovery, requirements, user stories, acceptance criteria, sprint support, vendor/stakeholder coordination, launch, training, and post-launch support.</w:t>
            </w:r>
          </w:p>
        </w:tc>
      </w:tr>
    </w:tbl>
    <w:p w14:paraId="49C586FF" w14:textId="77777777" w:rsidR="007B179B" w:rsidRPr="000B10F5" w:rsidRDefault="00671988">
      <w:pPr>
        <w:pStyle w:val="Heading1"/>
        <w:pBdr>
          <w:bottom w:val="single" w:sz="5" w:space="1" w:color="9EADBD"/>
        </w:pBdr>
        <w:rPr>
          <w:sz w:val="22"/>
          <w:szCs w:val="22"/>
        </w:rPr>
      </w:pPr>
      <w:r w:rsidRPr="000B10F5">
        <w:rPr>
          <w:sz w:val="22"/>
          <w:szCs w:val="22"/>
        </w:rPr>
        <w:t>CORE LEADERSHIP STRENGTHS</w:t>
      </w:r>
    </w:p>
    <w:p w14:paraId="39D8C2D3" w14:textId="77777777" w:rsidR="007B179B" w:rsidRPr="000B10F5" w:rsidRDefault="00671988">
      <w:pPr>
        <w:spacing w:line="264" w:lineRule="auto"/>
        <w:rPr>
          <w:sz w:val="22"/>
        </w:rPr>
      </w:pPr>
      <w:r w:rsidRPr="000B10F5">
        <w:rPr>
          <w:sz w:val="22"/>
        </w:rPr>
        <w:t>Enterprise Applications | Web Platforms | Project Delivery | SDLC | Systems Analysis | Requirements Definition | Staff Supervision | Vendor and Stakeholder Coordination | Service Delivery | Client Partnership | Access Control | Data Integrity | CMS Governance | Accessibility / WCAG / Section 508 | Documentation | User Training | Release Readiness | QA Validation</w:t>
      </w:r>
    </w:p>
    <w:p w14:paraId="4BB6D87E" w14:textId="77777777" w:rsidR="007B179B" w:rsidRPr="000B10F5" w:rsidRDefault="00671988">
      <w:pPr>
        <w:pStyle w:val="Heading1"/>
        <w:pBdr>
          <w:bottom w:val="single" w:sz="5" w:space="1" w:color="9EADBD"/>
        </w:pBdr>
        <w:rPr>
          <w:sz w:val="22"/>
          <w:szCs w:val="22"/>
        </w:rPr>
      </w:pPr>
      <w:r w:rsidRPr="000B10F5">
        <w:rPr>
          <w:sz w:val="22"/>
          <w:szCs w:val="22"/>
        </w:rPr>
        <w:t>PROFESSIONAL EXPERIENCE</w:t>
      </w:r>
    </w:p>
    <w:p w14:paraId="409C2A52" w14:textId="77777777" w:rsidR="007B179B" w:rsidRPr="000B10F5" w:rsidRDefault="00671988">
      <w:pPr>
        <w:keepNext/>
        <w:spacing w:before="110" w:after="20"/>
        <w:rPr>
          <w:sz w:val="22"/>
        </w:rPr>
      </w:pPr>
      <w:r w:rsidRPr="000B10F5">
        <w:rPr>
          <w:b/>
          <w:sz w:val="22"/>
        </w:rPr>
        <w:t>Front-End Developer / Application Delivery Consultant</w:t>
      </w:r>
      <w:r w:rsidRPr="000B10F5">
        <w:rPr>
          <w:sz w:val="22"/>
        </w:rPr>
        <w:t xml:space="preserve"> | TeamPeople at International Monetary Fund (IMF) / World Bank | Washington, DC (Remote)</w:t>
      </w:r>
      <w:r w:rsidRPr="000B10F5">
        <w:rPr>
          <w:color w:val="4E5660"/>
          <w:sz w:val="22"/>
        </w:rPr>
        <w:t xml:space="preserve"> | Sep 2018 - Dec 2024</w:t>
      </w:r>
    </w:p>
    <w:p w14:paraId="42106FBE" w14:textId="77777777" w:rsidR="007B179B" w:rsidRPr="000B10F5" w:rsidRDefault="00671988">
      <w:pPr>
        <w:pStyle w:val="ListBullet"/>
        <w:rPr>
          <w:sz w:val="22"/>
        </w:rPr>
      </w:pPr>
      <w:r w:rsidRPr="000B10F5">
        <w:rPr>
          <w:sz w:val="22"/>
        </w:rPr>
        <w:t>Translated economist, UX, content, communications, and data-team needs into technical plans and iterative releases for public and internal web platforms supporting global economic and climate initiatives.</w:t>
      </w:r>
    </w:p>
    <w:p w14:paraId="0B9BB1B4" w14:textId="77777777" w:rsidR="007B179B" w:rsidRPr="000B10F5" w:rsidRDefault="00671988">
      <w:pPr>
        <w:pStyle w:val="ListBullet"/>
        <w:rPr>
          <w:sz w:val="22"/>
        </w:rPr>
      </w:pPr>
      <w:r w:rsidRPr="000B10F5">
        <w:rPr>
          <w:sz w:val="22"/>
        </w:rPr>
        <w:t>Modernized data-heavy applications by converting 80+ tab Excel-based models into streamlined, accessible web experiences with clearer interfaces, validation workflows, and maintainable content structures.</w:t>
      </w:r>
    </w:p>
    <w:p w14:paraId="6EFD0C85" w14:textId="77777777" w:rsidR="007B179B" w:rsidRPr="000B10F5" w:rsidRDefault="00671988">
      <w:pPr>
        <w:pStyle w:val="ListBullet"/>
        <w:rPr>
          <w:sz w:val="22"/>
        </w:rPr>
      </w:pPr>
      <w:r w:rsidRPr="000B10F5">
        <w:rPr>
          <w:sz w:val="22"/>
        </w:rPr>
        <w:t>Led web development for PortWatch, an ESRI ArcGIS and ArcGIS Hub platform supporting public analysis of disruptions to maritime trade flows.</w:t>
      </w:r>
    </w:p>
    <w:p w14:paraId="7CD64B1D" w14:textId="77777777" w:rsidR="007B179B" w:rsidRPr="000B10F5" w:rsidRDefault="00671988">
      <w:pPr>
        <w:pStyle w:val="ListBullet"/>
        <w:rPr>
          <w:sz w:val="22"/>
        </w:rPr>
      </w:pPr>
      <w:r w:rsidRPr="000B10F5">
        <w:rPr>
          <w:sz w:val="22"/>
        </w:rPr>
        <w:t>Improved large-dashboard usability and performance through layout simplification, rendering optimization, pagination for high-volume datasets, QA validation, and regression prevention.</w:t>
      </w:r>
    </w:p>
    <w:p w14:paraId="440CA107" w14:textId="77777777" w:rsidR="007B179B" w:rsidRPr="000B10F5" w:rsidRDefault="00671988">
      <w:pPr>
        <w:pStyle w:val="ListBullet"/>
        <w:rPr>
          <w:sz w:val="22"/>
        </w:rPr>
      </w:pPr>
      <w:r w:rsidRPr="000B10F5">
        <w:rPr>
          <w:sz w:val="22"/>
        </w:rPr>
        <w:lastRenderedPageBreak/>
        <w:t>Supported platform stability through log analysis, query-based troubleshooting, documentation, and cross-functional release coordination.</w:t>
      </w:r>
    </w:p>
    <w:p w14:paraId="338A6F5F" w14:textId="77777777" w:rsidR="007B179B" w:rsidRPr="000B10F5" w:rsidRDefault="00671988">
      <w:pPr>
        <w:keepNext/>
        <w:spacing w:before="110" w:after="20"/>
        <w:rPr>
          <w:sz w:val="22"/>
        </w:rPr>
      </w:pPr>
      <w:r w:rsidRPr="000B10F5">
        <w:rPr>
          <w:b/>
          <w:sz w:val="22"/>
        </w:rPr>
        <w:t>Technical Designer - Madden Ultimate Team Live Services</w:t>
      </w:r>
      <w:r w:rsidRPr="000B10F5">
        <w:rPr>
          <w:sz w:val="22"/>
        </w:rPr>
        <w:t xml:space="preserve"> | EA SPORTS | Remote</w:t>
      </w:r>
      <w:r w:rsidRPr="000B10F5">
        <w:rPr>
          <w:color w:val="4E5660"/>
          <w:sz w:val="22"/>
        </w:rPr>
        <w:t xml:space="preserve"> | Aug 2023 - Jan 2025</w:t>
      </w:r>
    </w:p>
    <w:p w14:paraId="60DF6394" w14:textId="77777777" w:rsidR="007B179B" w:rsidRPr="000B10F5" w:rsidRDefault="00671988">
      <w:pPr>
        <w:pStyle w:val="ListBullet"/>
        <w:rPr>
          <w:sz w:val="22"/>
        </w:rPr>
      </w:pPr>
      <w:r w:rsidRPr="000B10F5">
        <w:rPr>
          <w:sz w:val="22"/>
        </w:rPr>
        <w:t>Owned recurring live content migrations, release readiness tasks, validation steps, and issue triage in a high-availability digital service environment.</w:t>
      </w:r>
    </w:p>
    <w:p w14:paraId="74FC1D53" w14:textId="77777777" w:rsidR="007B179B" w:rsidRPr="000B10F5" w:rsidRDefault="00671988">
      <w:pPr>
        <w:pStyle w:val="ListBullet"/>
        <w:rPr>
          <w:sz w:val="22"/>
        </w:rPr>
      </w:pPr>
      <w:r w:rsidRPr="000B10F5">
        <w:rPr>
          <w:sz w:val="22"/>
        </w:rPr>
        <w:t>Coordinated with designers, engineers, producers, and content teams to meet launch windows, maintain data integrity, and reduce release risk.</w:t>
      </w:r>
    </w:p>
    <w:p w14:paraId="06FDDCF6" w14:textId="77777777" w:rsidR="007B179B" w:rsidRPr="000B10F5" w:rsidRDefault="00671988">
      <w:pPr>
        <w:pStyle w:val="ListBullet"/>
        <w:rPr>
          <w:sz w:val="22"/>
        </w:rPr>
      </w:pPr>
      <w:r w:rsidRPr="000B10F5">
        <w:rPr>
          <w:sz w:val="22"/>
        </w:rPr>
        <w:t>Used Splunk and SQL-style queries to diagnose issues, validate fixes, document workflows, and support operational decision-making for large-scale digital goods delivery.</w:t>
      </w:r>
    </w:p>
    <w:p w14:paraId="54127ABE" w14:textId="77777777" w:rsidR="007B179B" w:rsidRPr="000B10F5" w:rsidRDefault="00671988">
      <w:pPr>
        <w:keepNext/>
        <w:spacing w:before="110" w:after="20"/>
        <w:rPr>
          <w:sz w:val="22"/>
        </w:rPr>
      </w:pPr>
      <w:r w:rsidRPr="000B10F5">
        <w:rPr>
          <w:b/>
          <w:sz w:val="22"/>
        </w:rPr>
        <w:t>Branch Chief / IT Manager / SharePoint Collection Administrator / Web Platform Lead</w:t>
      </w:r>
      <w:r w:rsidRPr="000B10F5">
        <w:rPr>
          <w:sz w:val="22"/>
        </w:rPr>
        <w:t xml:space="preserve"> | U.S. Census Bureau | Washington, DC</w:t>
      </w:r>
      <w:r w:rsidRPr="000B10F5">
        <w:rPr>
          <w:color w:val="4E5660"/>
          <w:sz w:val="22"/>
        </w:rPr>
        <w:t xml:space="preserve"> | Dec 2016 - Jun 2018</w:t>
      </w:r>
    </w:p>
    <w:p w14:paraId="63FBBFC3" w14:textId="77777777" w:rsidR="007B179B" w:rsidRPr="000B10F5" w:rsidRDefault="00671988">
      <w:pPr>
        <w:pStyle w:val="ListBullet"/>
        <w:rPr>
          <w:sz w:val="22"/>
        </w:rPr>
      </w:pPr>
      <w:r w:rsidRPr="000B10F5">
        <w:rPr>
          <w:sz w:val="22"/>
        </w:rPr>
        <w:t>Supervised and mentored a 9-person development and platform support team, aligning work assignments, governance, customer support, and operational readiness across four divisions.</w:t>
      </w:r>
    </w:p>
    <w:p w14:paraId="4BF87587" w14:textId="77777777" w:rsidR="007B179B" w:rsidRPr="000B10F5" w:rsidRDefault="00671988">
      <w:pPr>
        <w:pStyle w:val="ListBullet"/>
        <w:rPr>
          <w:sz w:val="22"/>
        </w:rPr>
      </w:pPr>
      <w:r w:rsidRPr="000B10F5">
        <w:rPr>
          <w:sz w:val="22"/>
        </w:rPr>
        <w:t>Led stakeholder discovery, sitemap planning, wireframes, UI/UX implementation, QA, training, documentation, and release support for 20+ internal agency sites.</w:t>
      </w:r>
    </w:p>
    <w:p w14:paraId="15C1A625" w14:textId="77777777" w:rsidR="007B179B" w:rsidRPr="000B10F5" w:rsidRDefault="00671988">
      <w:pPr>
        <w:pStyle w:val="ListBullet"/>
        <w:rPr>
          <w:sz w:val="22"/>
        </w:rPr>
      </w:pPr>
      <w:r w:rsidRPr="000B10F5">
        <w:rPr>
          <w:sz w:val="22"/>
        </w:rPr>
        <w:t xml:space="preserve">Directed migration and modernization work across SharePoint, </w:t>
      </w:r>
      <w:proofErr w:type="gramStart"/>
      <w:r w:rsidRPr="000B10F5">
        <w:rPr>
          <w:sz w:val="22"/>
        </w:rPr>
        <w:t>legacy</w:t>
      </w:r>
      <w:proofErr w:type="gramEnd"/>
      <w:r w:rsidRPr="000B10F5">
        <w:rPr>
          <w:sz w:val="22"/>
        </w:rPr>
        <w:t xml:space="preserve"> WordPress, and Adobe Experience Manager environments under tight deadlines and formal accessibility expectations.</w:t>
      </w:r>
    </w:p>
    <w:p w14:paraId="410F94B6" w14:textId="77777777" w:rsidR="007B179B" w:rsidRPr="000B10F5" w:rsidRDefault="00671988">
      <w:pPr>
        <w:pStyle w:val="ListBullet"/>
        <w:rPr>
          <w:sz w:val="22"/>
        </w:rPr>
      </w:pPr>
      <w:r w:rsidRPr="000B10F5">
        <w:rPr>
          <w:sz w:val="22"/>
        </w:rPr>
        <w:t>Managed website access, SharePoint permissions, security protocols, and coordination with OCIO partners on infrastructure enhancements, governance, and compliance requirements.</w:t>
      </w:r>
    </w:p>
    <w:p w14:paraId="0DC8D799" w14:textId="77777777" w:rsidR="007B179B" w:rsidRPr="000B10F5" w:rsidRDefault="00671988">
      <w:pPr>
        <w:pStyle w:val="ListBullet"/>
        <w:rPr>
          <w:sz w:val="22"/>
        </w:rPr>
      </w:pPr>
      <w:r w:rsidRPr="000B10F5">
        <w:rPr>
          <w:sz w:val="22"/>
        </w:rPr>
        <w:t>Integrated Census data dashboards with Power BI and SSRS, automated reporting pipelines, and validated critical datasets using SQL-based checks.</w:t>
      </w:r>
    </w:p>
    <w:p w14:paraId="6D03B503" w14:textId="77777777" w:rsidR="007B179B" w:rsidRPr="000B10F5" w:rsidRDefault="00671988">
      <w:pPr>
        <w:keepNext/>
        <w:spacing w:before="110" w:after="20"/>
        <w:rPr>
          <w:sz w:val="22"/>
        </w:rPr>
      </w:pPr>
      <w:r w:rsidRPr="000B10F5">
        <w:rPr>
          <w:b/>
          <w:sz w:val="22"/>
        </w:rPr>
        <w:t>IT Specialist / IT Supervisor</w:t>
      </w:r>
      <w:r w:rsidRPr="000B10F5">
        <w:rPr>
          <w:sz w:val="22"/>
        </w:rPr>
        <w:t xml:space="preserve"> | U.S. Census Bureau | Washington, DC</w:t>
      </w:r>
      <w:r w:rsidRPr="000B10F5">
        <w:rPr>
          <w:color w:val="4E5660"/>
          <w:sz w:val="22"/>
        </w:rPr>
        <w:t xml:space="preserve"> | Nov 2004 - Dec 2016</w:t>
      </w:r>
    </w:p>
    <w:p w14:paraId="42442947" w14:textId="77777777" w:rsidR="007B179B" w:rsidRPr="000B10F5" w:rsidRDefault="00671988">
      <w:pPr>
        <w:pStyle w:val="ListBullet"/>
        <w:rPr>
          <w:sz w:val="22"/>
        </w:rPr>
      </w:pPr>
      <w:r w:rsidRPr="000B10F5">
        <w:rPr>
          <w:sz w:val="22"/>
        </w:rPr>
        <w:t>Developed custom workflows using Nintex and SharePoint Designer to automate business processes, reduce manual steps, and improve productivity for internal customers.</w:t>
      </w:r>
    </w:p>
    <w:p w14:paraId="4BF065EE" w14:textId="77777777" w:rsidR="007B179B" w:rsidRPr="000B10F5" w:rsidRDefault="00671988">
      <w:pPr>
        <w:pStyle w:val="ListBullet"/>
        <w:rPr>
          <w:sz w:val="22"/>
        </w:rPr>
      </w:pPr>
      <w:r w:rsidRPr="000B10F5">
        <w:rPr>
          <w:sz w:val="22"/>
        </w:rPr>
        <w:t>Led SharePoint Team Site Administrators in governance practices, knowledge sharing, permissions management, user support, and consistency across collaboration sites.</w:t>
      </w:r>
    </w:p>
    <w:p w14:paraId="60832CD5" w14:textId="77777777" w:rsidR="007B179B" w:rsidRPr="000B10F5" w:rsidRDefault="00671988">
      <w:pPr>
        <w:pStyle w:val="ListBullet"/>
        <w:rPr>
          <w:sz w:val="22"/>
        </w:rPr>
      </w:pPr>
      <w:r w:rsidRPr="000B10F5">
        <w:rPr>
          <w:sz w:val="22"/>
        </w:rPr>
        <w:t>Provided systems analysis, troubleshooting, documentation, migration validation, sprint support, and operational readiness for division web and collaboration environments.</w:t>
      </w:r>
    </w:p>
    <w:p w14:paraId="235BCB43" w14:textId="77777777" w:rsidR="007B179B" w:rsidRPr="000B10F5" w:rsidRDefault="00671988">
      <w:pPr>
        <w:keepNext/>
        <w:spacing w:before="110" w:after="20"/>
        <w:rPr>
          <w:sz w:val="22"/>
        </w:rPr>
      </w:pPr>
      <w:r w:rsidRPr="000B10F5">
        <w:rPr>
          <w:b/>
          <w:sz w:val="22"/>
        </w:rPr>
        <w:t>Freelance Web Developer / Founder</w:t>
      </w:r>
      <w:r w:rsidRPr="000B10F5">
        <w:rPr>
          <w:sz w:val="22"/>
        </w:rPr>
        <w:t xml:space="preserve"> | RGG Studio LLC and ShepherdLink.io | White Plains, MD</w:t>
      </w:r>
      <w:r w:rsidRPr="000B10F5">
        <w:rPr>
          <w:color w:val="4E5660"/>
          <w:sz w:val="22"/>
        </w:rPr>
        <w:t xml:space="preserve"> | Apr 2004 - Present</w:t>
      </w:r>
    </w:p>
    <w:p w14:paraId="139181B0" w14:textId="77777777" w:rsidR="007B179B" w:rsidRPr="000B10F5" w:rsidRDefault="00671988">
      <w:pPr>
        <w:pStyle w:val="ListBullet"/>
        <w:rPr>
          <w:sz w:val="22"/>
        </w:rPr>
      </w:pPr>
      <w:r w:rsidRPr="000B10F5">
        <w:rPr>
          <w:sz w:val="22"/>
        </w:rPr>
        <w:t>Lead discovery, roadmap planning, requirements gathering, implementation oversight, QA, launch, and post-launch support for websites, SaaS concepts, and service-based digital products.</w:t>
      </w:r>
    </w:p>
    <w:p w14:paraId="50290731" w14:textId="77777777" w:rsidR="007B179B" w:rsidRPr="000B10F5" w:rsidRDefault="00671988">
      <w:pPr>
        <w:pStyle w:val="ListBullet"/>
        <w:rPr>
          <w:sz w:val="22"/>
        </w:rPr>
      </w:pPr>
      <w:r w:rsidRPr="000B10F5">
        <w:rPr>
          <w:sz w:val="22"/>
        </w:rPr>
        <w:t>Translate operational needs into technical requirements, user flows, prioritized backlogs, role models, user stories, and delivery plans for web and mobile-oriented solutions.</w:t>
      </w:r>
    </w:p>
    <w:p w14:paraId="5105BCDD" w14:textId="77777777" w:rsidR="007B179B" w:rsidRPr="000B10F5" w:rsidRDefault="00671988">
      <w:pPr>
        <w:pStyle w:val="ListBullet"/>
        <w:rPr>
          <w:sz w:val="22"/>
        </w:rPr>
      </w:pPr>
      <w:r w:rsidRPr="000B10F5">
        <w:rPr>
          <w:sz w:val="22"/>
        </w:rPr>
        <w:t>Build ShepherdLink.io as a church member-care SaaS concept covering attendance, follow-up, touch logs, tasking, dashboards, and multi-tenant workflows.</w:t>
      </w:r>
    </w:p>
    <w:p w14:paraId="642B50DC" w14:textId="77777777" w:rsidR="007B179B" w:rsidRPr="000B10F5" w:rsidRDefault="00671988">
      <w:pPr>
        <w:pStyle w:val="Heading1"/>
        <w:pBdr>
          <w:bottom w:val="single" w:sz="5" w:space="1" w:color="9EADBD"/>
        </w:pBdr>
        <w:rPr>
          <w:sz w:val="22"/>
          <w:szCs w:val="22"/>
        </w:rPr>
      </w:pPr>
      <w:r w:rsidRPr="000B10F5">
        <w:rPr>
          <w:sz w:val="22"/>
          <w:szCs w:val="22"/>
        </w:rPr>
        <w:t>ADDITIONAL EXPERIENCE, EDUCATION, AND TRAINING</w:t>
      </w:r>
    </w:p>
    <w:p w14:paraId="6CC9FB4F" w14:textId="77777777" w:rsidR="007B179B" w:rsidRPr="000B10F5" w:rsidRDefault="00671988">
      <w:pPr>
        <w:pStyle w:val="ListBullet"/>
        <w:rPr>
          <w:sz w:val="22"/>
        </w:rPr>
      </w:pPr>
      <w:r w:rsidRPr="000B10F5">
        <w:rPr>
          <w:sz w:val="22"/>
        </w:rPr>
        <w:t>Mainframe Storage Administrator: supported production environments through change management, incident triage, validation, documentation, and handoff discipline.</w:t>
      </w:r>
    </w:p>
    <w:p w14:paraId="1BBAFB6A" w14:textId="77777777" w:rsidR="007B179B" w:rsidRPr="000B10F5" w:rsidRDefault="00671988">
      <w:pPr>
        <w:pStyle w:val="ListBullet"/>
        <w:rPr>
          <w:sz w:val="22"/>
        </w:rPr>
      </w:pPr>
      <w:r w:rsidRPr="000B10F5">
        <w:rPr>
          <w:sz w:val="22"/>
        </w:rPr>
        <w:t>Howard University: Computer Science coursework.</w:t>
      </w:r>
    </w:p>
    <w:p w14:paraId="6F4BD2C5" w14:textId="77777777" w:rsidR="007B179B" w:rsidRPr="000B10F5" w:rsidRDefault="00671988">
      <w:pPr>
        <w:pStyle w:val="ListBullet"/>
        <w:rPr>
          <w:sz w:val="22"/>
        </w:rPr>
      </w:pPr>
      <w:r w:rsidRPr="000B10F5">
        <w:rPr>
          <w:sz w:val="22"/>
        </w:rPr>
        <w:t>George Washington University: Associate's Citation in IT Project Management.</w:t>
      </w:r>
    </w:p>
    <w:p w14:paraId="4AE1B16C" w14:textId="77777777" w:rsidR="007B179B" w:rsidRPr="000B10F5" w:rsidRDefault="00671988">
      <w:pPr>
        <w:pStyle w:val="ListBullet"/>
        <w:rPr>
          <w:sz w:val="22"/>
        </w:rPr>
      </w:pPr>
      <w:r w:rsidRPr="000B10F5">
        <w:rPr>
          <w:sz w:val="22"/>
        </w:rPr>
        <w:t>Google Project Management Certificate; Microsoft AI Fundamentals in progress; ongoing web development and AI engineering training.</w:t>
      </w:r>
    </w:p>
    <w:sectPr w:rsidR="007B179B" w:rsidRPr="000B10F5" w:rsidSect="00034616">
      <w:pgSz w:w="12240" w:h="15840"/>
      <w:pgMar w:top="936" w:right="979" w:bottom="936" w:left="979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0290924">
    <w:abstractNumId w:val="8"/>
  </w:num>
  <w:num w:numId="2" w16cid:durableId="1028605906">
    <w:abstractNumId w:val="6"/>
  </w:num>
  <w:num w:numId="3" w16cid:durableId="502209226">
    <w:abstractNumId w:val="5"/>
  </w:num>
  <w:num w:numId="4" w16cid:durableId="1914507413">
    <w:abstractNumId w:val="4"/>
  </w:num>
  <w:num w:numId="5" w16cid:durableId="1611160653">
    <w:abstractNumId w:val="7"/>
  </w:num>
  <w:num w:numId="6" w16cid:durableId="395854966">
    <w:abstractNumId w:val="3"/>
  </w:num>
  <w:num w:numId="7" w16cid:durableId="1236167435">
    <w:abstractNumId w:val="2"/>
  </w:num>
  <w:num w:numId="8" w16cid:durableId="498279235">
    <w:abstractNumId w:val="1"/>
  </w:num>
  <w:num w:numId="9" w16cid:durableId="534193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10F5"/>
    <w:rsid w:val="0015074B"/>
    <w:rsid w:val="001A53D6"/>
    <w:rsid w:val="0029639D"/>
    <w:rsid w:val="00326F90"/>
    <w:rsid w:val="00671988"/>
    <w:rsid w:val="007A207E"/>
    <w:rsid w:val="007B179B"/>
    <w:rsid w:val="007C4D7D"/>
    <w:rsid w:val="00AA1D8D"/>
    <w:rsid w:val="00B47730"/>
    <w:rsid w:val="00CB0664"/>
    <w:rsid w:val="00D678D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B7D2CA36-7439-4DD9-BD34-48D9CCEA2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00"/>
    </w:pPr>
    <w:rPr>
      <w:rFonts w:ascii="Calibri" w:eastAsia="Calibri" w:hAnsi="Calibri"/>
      <w:color w:val="1B1F24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80" w:after="80" w:line="264" w:lineRule="auto"/>
      <w:outlineLvl w:val="0"/>
    </w:pPr>
    <w:rPr>
      <w:rFonts w:asciiTheme="majorHAnsi" w:eastAsiaTheme="majorEastAsia" w:hAnsiTheme="majorHAnsi" w:cstheme="majorBidi"/>
      <w:b/>
      <w:bCs/>
      <w:color w:val="1F4D78"/>
      <w:sz w:val="25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00" w:after="40" w:line="264" w:lineRule="auto"/>
      <w:outlineLvl w:val="1"/>
    </w:pPr>
    <w:rPr>
      <w:rFonts w:asciiTheme="majorHAnsi" w:eastAsiaTheme="majorEastAsia" w:hAnsiTheme="majorHAnsi" w:cstheme="majorBidi"/>
      <w:b/>
      <w:bCs/>
      <w:color w:val="1F4D78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64" w:line="259" w:lineRule="auto"/>
      <w:ind w:left="403" w:hanging="202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949</Words>
  <Characters>5411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6348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Raymond Goode</cp:lastModifiedBy>
  <cp:revision>2</cp:revision>
  <dcterms:created xsi:type="dcterms:W3CDTF">2026-06-14T00:36:00Z</dcterms:created>
  <dcterms:modified xsi:type="dcterms:W3CDTF">2026-06-14T00:36:00Z</dcterms:modified>
  <cp:category/>
</cp:coreProperties>
</file>